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CC4" w:rsidRDefault="005B1CC4" w:rsidP="005B1CC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>№1 қосымша</w:t>
      </w:r>
    </w:p>
    <w:p w:rsidR="009D19DC" w:rsidRDefault="009D19DC" w:rsidP="009D19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2025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жыл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kk-KZ"/>
        </w:rPr>
        <w:t>ғы</w:t>
      </w:r>
      <w:r w:rsidR="0034305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тамыз</w:t>
      </w:r>
      <w:r w:rsidR="005D3B7D">
        <w:rPr>
          <w:rFonts w:ascii="Times New Roman" w:hAnsi="Times New Roman" w:cs="Times New Roman"/>
          <w:b/>
          <w:sz w:val="28"/>
          <w:szCs w:val="28"/>
          <w:lang w:val="kk-KZ"/>
        </w:rPr>
        <w:t>-қыркүйек</w:t>
      </w:r>
      <w:r w:rsidR="0016777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айына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Ашық НҚА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порталында орналастыру жоспарланған және резонанстық мәселені қамтымайтын НҚА жобаларының </w:t>
      </w:r>
    </w:p>
    <w:p w:rsidR="009D19DC" w:rsidRDefault="009D19DC" w:rsidP="009D19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ТІЗБЕСІ</w:t>
      </w:r>
    </w:p>
    <w:p w:rsidR="009D19DC" w:rsidRPr="00B60C02" w:rsidRDefault="009D19DC" w:rsidP="009D19D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B60C02">
        <w:rPr>
          <w:rFonts w:ascii="Times New Roman" w:hAnsi="Times New Roman" w:cs="Times New Roman"/>
          <w:i/>
          <w:sz w:val="24"/>
          <w:szCs w:val="24"/>
          <w:lang w:val="kk-KZ"/>
        </w:rPr>
        <w:t>(</w:t>
      </w:r>
      <w:r w:rsidR="0078255A">
        <w:rPr>
          <w:rFonts w:ascii="Times New Roman" w:hAnsi="Times New Roman" w:cs="Times New Roman"/>
          <w:i/>
          <w:sz w:val="24"/>
          <w:szCs w:val="24"/>
          <w:lang w:val="kk-KZ"/>
        </w:rPr>
        <w:t xml:space="preserve">тамыз </w:t>
      </w:r>
      <w:r w:rsidRPr="00B60C02">
        <w:rPr>
          <w:rFonts w:ascii="Times New Roman" w:hAnsi="Times New Roman" w:cs="Times New Roman"/>
          <w:i/>
          <w:sz w:val="24"/>
          <w:szCs w:val="24"/>
          <w:lang w:val="kk-KZ"/>
        </w:rPr>
        <w:t>2025</w:t>
      </w:r>
      <w:r w:rsidR="0078255A">
        <w:rPr>
          <w:rFonts w:ascii="Times New Roman" w:hAnsi="Times New Roman" w:cs="Times New Roman"/>
          <w:i/>
          <w:sz w:val="24"/>
          <w:szCs w:val="24"/>
          <w:lang w:val="kk-KZ"/>
        </w:rPr>
        <w:t xml:space="preserve"> жыл</w:t>
      </w:r>
      <w:r w:rsidRPr="00B60C02">
        <w:rPr>
          <w:rFonts w:ascii="Times New Roman" w:hAnsi="Times New Roman" w:cs="Times New Roman"/>
          <w:i/>
          <w:sz w:val="24"/>
          <w:szCs w:val="24"/>
          <w:lang w:val="kk-KZ"/>
        </w:rPr>
        <w:t>)</w:t>
      </w:r>
    </w:p>
    <w:p w:rsidR="009D19DC" w:rsidRPr="00B60C02" w:rsidRDefault="009D19DC" w:rsidP="009D19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3"/>
        <w:tblW w:w="14949" w:type="dxa"/>
        <w:tblInd w:w="-99" w:type="dxa"/>
        <w:tblLayout w:type="fixed"/>
        <w:tblLook w:val="04A0" w:firstRow="1" w:lastRow="0" w:firstColumn="1" w:lastColumn="0" w:noHBand="0" w:noVBand="1"/>
      </w:tblPr>
      <w:tblGrid>
        <w:gridCol w:w="491"/>
        <w:gridCol w:w="1730"/>
        <w:gridCol w:w="1417"/>
        <w:gridCol w:w="1134"/>
        <w:gridCol w:w="1843"/>
        <w:gridCol w:w="2126"/>
        <w:gridCol w:w="2126"/>
        <w:gridCol w:w="1701"/>
        <w:gridCol w:w="2381"/>
      </w:tblGrid>
      <w:tr w:rsidR="009D19DC" w:rsidRPr="009427E8" w:rsidTr="00FB307A">
        <w:tc>
          <w:tcPr>
            <w:tcW w:w="491" w:type="dxa"/>
            <w:vAlign w:val="center"/>
          </w:tcPr>
          <w:p w:rsidR="009D19DC" w:rsidRPr="00044B27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№</w:t>
            </w:r>
          </w:p>
        </w:tc>
        <w:tc>
          <w:tcPr>
            <w:tcW w:w="1730" w:type="dxa"/>
            <w:vAlign w:val="center"/>
          </w:tcPr>
          <w:p w:rsidR="009D19DC" w:rsidRPr="00044B27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НҚА түрі көрсетілген жобаның атауы</w:t>
            </w:r>
          </w:p>
        </w:tc>
        <w:tc>
          <w:tcPr>
            <w:tcW w:w="1417" w:type="dxa"/>
            <w:vAlign w:val="center"/>
          </w:tcPr>
          <w:p w:rsidR="009D19DC" w:rsidRPr="00044B27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Жобаны әзірлеуші, құрылымдық бөлімше, лауазымы, байланыс деректері</w:t>
            </w:r>
          </w:p>
        </w:tc>
        <w:tc>
          <w:tcPr>
            <w:tcW w:w="1134" w:type="dxa"/>
            <w:vAlign w:val="center"/>
          </w:tcPr>
          <w:p w:rsidR="009D19DC" w:rsidRPr="00044B27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Орналастыру жоспарланған күн</w:t>
            </w:r>
          </w:p>
        </w:tc>
        <w:tc>
          <w:tcPr>
            <w:tcW w:w="1843" w:type="dxa"/>
            <w:vAlign w:val="center"/>
          </w:tcPr>
          <w:p w:rsidR="009D19DC" w:rsidRPr="00044B27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Жобаның қысқаша мазмұны, негізгі ережелердің сипаттамасы</w:t>
            </w:r>
          </w:p>
        </w:tc>
        <w:tc>
          <w:tcPr>
            <w:tcW w:w="2126" w:type="dxa"/>
            <w:vAlign w:val="center"/>
          </w:tcPr>
          <w:p w:rsidR="009D19DC" w:rsidRPr="00044B27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Жоба әзірлеуге негіз болған тапсырма туралы мәліметтер және оны орындау мерзімі (тиісті НҚА немесе тапсырмаға сілтеме, болған кезде)</w:t>
            </w:r>
          </w:p>
          <w:p w:rsidR="009D19DC" w:rsidRPr="00E97096" w:rsidRDefault="009D19DC" w:rsidP="00FB307A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 xml:space="preserve">* </w:t>
            </w: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егер жоба бастамашылық тәртіппен әзірленсе – «Бастамашылық» деп көрсетіледі</w:t>
            </w:r>
          </w:p>
        </w:tc>
        <w:tc>
          <w:tcPr>
            <w:tcW w:w="2126" w:type="dxa"/>
            <w:vAlign w:val="center"/>
          </w:tcPr>
          <w:p w:rsidR="009D19DC" w:rsidRPr="00044B27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Күтілетін нәтижелердің нақты мақсаттары мен мерзімдері</w:t>
            </w:r>
          </w:p>
        </w:tc>
        <w:tc>
          <w:tcPr>
            <w:tcW w:w="1701" w:type="dxa"/>
            <w:vAlign w:val="center"/>
          </w:tcPr>
          <w:p w:rsidR="009D19DC" w:rsidRPr="001A2C4C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НҚА жобасы қабылданған жағдайда болжанатын әлеуметтік-экономикалық, құқықтық </w:t>
            </w:r>
            <w:r w:rsidRPr="001A2C4C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және (немесе) өзге де салдар</w:t>
            </w:r>
          </w:p>
        </w:tc>
        <w:tc>
          <w:tcPr>
            <w:tcW w:w="2381" w:type="dxa"/>
          </w:tcPr>
          <w:p w:rsidR="009D19DC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:rsidR="009D19DC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:rsidR="009D19DC" w:rsidRPr="00044B27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:rsidR="009D19DC" w:rsidRPr="00FA0190" w:rsidRDefault="009D19DC" w:rsidP="00FB30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Жобаны орналастыру мерзімдерін бұзу кезінде ықтимал тәуекелдер </w:t>
            </w:r>
            <w:r w:rsidRPr="00FA0190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тапсырманы орындау мерзімі, белгілі бір құқықтар мен міндеттемелерді іске асыру мүмкін еместігі, белгілі бір әрекеттерді жүзеге асыру және т.б.</w:t>
            </w:r>
            <w:r w:rsidRPr="00FA0190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)</w:t>
            </w:r>
          </w:p>
        </w:tc>
      </w:tr>
      <w:tr w:rsidR="009D19DC" w:rsidRPr="009427E8" w:rsidTr="00FB307A">
        <w:tc>
          <w:tcPr>
            <w:tcW w:w="491" w:type="dxa"/>
            <w:vAlign w:val="center"/>
          </w:tcPr>
          <w:p w:rsidR="009D19DC" w:rsidRPr="00A26C56" w:rsidRDefault="009D19DC" w:rsidP="00FB307A">
            <w:pPr>
              <w:pStyle w:val="a4"/>
              <w:numPr>
                <w:ilvl w:val="0"/>
                <w:numId w:val="1"/>
              </w:numPr>
              <w:ind w:left="-254" w:firstLine="219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730" w:type="dxa"/>
            <w:vAlign w:val="center"/>
          </w:tcPr>
          <w:p w:rsidR="005D3B7D" w:rsidRPr="00647CC3" w:rsidRDefault="005D3B7D" w:rsidP="005D3B7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647CC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Екінші деңгейдегі банктер жүзеге асыратын банк қызметі</w:t>
            </w:r>
            <w:r w:rsidR="007715F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бойынша</w:t>
            </w:r>
            <w:r w:rsidRPr="00647CC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салық салынатын кірісті айқындау қағидаларын </w:t>
            </w:r>
            <w:r w:rsidR="001C233A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айқындау</w:t>
            </w:r>
            <w:r w:rsidRPr="00647CC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туралы </w:t>
            </w:r>
          </w:p>
          <w:p w:rsidR="005D3B7D" w:rsidRPr="00647CC3" w:rsidRDefault="001C233A" w:rsidP="005D3B7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647CC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Қазақстан Республикасы Ұлттық Банкі Басқармасы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ның және  </w:t>
            </w:r>
            <w:r w:rsidR="005D3B7D" w:rsidRPr="00647CC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Қазақстан Республикасы Қаржы министрінің </w:t>
            </w:r>
            <w:r w:rsidR="00115D65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б</w:t>
            </w:r>
            <w:r w:rsidR="005D3B7D" w:rsidRPr="00647CC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ірлескен </w:t>
            </w:r>
            <w:r w:rsidRPr="00647CC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қаулысы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="005D3B7D" w:rsidRPr="00647CC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мен </w:t>
            </w:r>
            <w:r w:rsidRPr="00647CC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бұйрығы</w:t>
            </w:r>
            <w:r w:rsidR="005D3B7D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ның Жобасы</w:t>
            </w:r>
            <w:r w:rsidR="007715F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.</w:t>
            </w:r>
          </w:p>
          <w:p w:rsidR="009D19DC" w:rsidRPr="00A26C56" w:rsidRDefault="009D19DC" w:rsidP="00905519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  <w:vAlign w:val="center"/>
          </w:tcPr>
          <w:p w:rsidR="006C4EDE" w:rsidRDefault="009F19EC" w:rsidP="005D3B7D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A26C5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ҚР МКК </w:t>
            </w:r>
            <w:r w:rsidR="006C4EDE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Ірі салық төлеушілер </w:t>
            </w:r>
            <w:r w:rsidRPr="00A26C5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Департаменті</w:t>
            </w:r>
          </w:p>
          <w:p w:rsidR="009D19DC" w:rsidRPr="00A26C56" w:rsidRDefault="006C4EDE" w:rsidP="005D3B7D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Ірі салық төлеушілер басқармасының</w:t>
            </w:r>
          </w:p>
          <w:p w:rsidR="009F19EC" w:rsidRDefault="009F19EC" w:rsidP="005D3B7D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A26C5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Бас сарапшысы</w:t>
            </w:r>
          </w:p>
          <w:p w:rsidR="006C4EDE" w:rsidRPr="00F64525" w:rsidRDefault="006C4EDE" w:rsidP="005D3B7D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64525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Тулегенов А.А.</w:t>
            </w:r>
          </w:p>
          <w:p w:rsidR="009F19EC" w:rsidRDefault="009F19EC" w:rsidP="005D3B7D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A26C5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Т</w:t>
            </w:r>
            <w:r w:rsidR="006C4EDE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.:</w:t>
            </w:r>
            <w:r w:rsidR="006C4EDE" w:rsidRPr="00F64525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87002706</w:t>
            </w:r>
            <w:r w:rsidR="006C4EDE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9</w:t>
            </w:r>
            <w:r w:rsidR="006C4EDE" w:rsidRPr="00F64525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07</w:t>
            </w:r>
            <w:r w:rsidR="006C4EDE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,</w:t>
            </w:r>
          </w:p>
          <w:p w:rsidR="00544B48" w:rsidRDefault="00544B48" w:rsidP="005D3B7D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6C4EDE" w:rsidRDefault="006C4EDE" w:rsidP="005D3B7D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A26C5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Бас сарапшы</w:t>
            </w:r>
          </w:p>
          <w:p w:rsidR="006C4EDE" w:rsidRPr="00F64525" w:rsidRDefault="006C4EDE" w:rsidP="005D3B7D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Айнакулова</w:t>
            </w:r>
            <w:r w:rsidRPr="00F64525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А.А.</w:t>
            </w:r>
          </w:p>
          <w:p w:rsidR="006C4EDE" w:rsidRDefault="006C4EDE" w:rsidP="005D3B7D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A26C5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Т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.:</w:t>
            </w:r>
            <w:r w:rsidRPr="00F64525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8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7771400477,</w:t>
            </w:r>
          </w:p>
          <w:p w:rsidR="00544B48" w:rsidRDefault="00544B48" w:rsidP="005D3B7D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6C4EDE" w:rsidRDefault="006C4EDE" w:rsidP="005D3B7D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Бас сарапшы</w:t>
            </w:r>
          </w:p>
          <w:p w:rsidR="006C4EDE" w:rsidRDefault="006C4EDE" w:rsidP="005D3B7D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Кунанбаева С.М.</w:t>
            </w:r>
          </w:p>
          <w:p w:rsidR="006C4EDE" w:rsidRPr="00A26C56" w:rsidRDefault="006C4EDE" w:rsidP="005D3B7D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Т.:</w:t>
            </w:r>
            <w:r w:rsidRPr="00F64525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87775420259</w:t>
            </w:r>
          </w:p>
        </w:tc>
        <w:tc>
          <w:tcPr>
            <w:tcW w:w="1134" w:type="dxa"/>
            <w:vAlign w:val="center"/>
          </w:tcPr>
          <w:p w:rsidR="009D19DC" w:rsidRPr="00A26C56" w:rsidRDefault="00343057" w:rsidP="00FB30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Тамыз</w:t>
            </w:r>
            <w:r w:rsidR="006C4EDE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-Қыркүйек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2025ж.</w:t>
            </w:r>
          </w:p>
        </w:tc>
        <w:tc>
          <w:tcPr>
            <w:tcW w:w="1843" w:type="dxa"/>
            <w:vAlign w:val="center"/>
          </w:tcPr>
          <w:p w:rsidR="009D19DC" w:rsidRPr="00A26C56" w:rsidRDefault="005D3B7D" w:rsidP="001C233A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5D3B7D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Қазақстан Республикасының Салық кодексін іске асыру мақсатында Қазақстан Республикасы Салық кодексінің 357-бабы 2-тармағы 4) тармақшасының екінші бөлігіне сәйкес әзірленген </w:t>
            </w:r>
            <w:r w:rsidR="00115D65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е</w:t>
            </w:r>
            <w:r w:rsidRPr="005D3B7D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кінші деңгейдегі банктер жүзеге асыратын банк қызметінен салық салынатын кірісті айқындау қағидалары мен тәртібі </w:t>
            </w:r>
            <w:r w:rsidR="001C233A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айқындалады</w:t>
            </w:r>
            <w:r w:rsidR="007715F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.</w:t>
            </w:r>
          </w:p>
        </w:tc>
        <w:tc>
          <w:tcPr>
            <w:tcW w:w="2126" w:type="dxa"/>
            <w:vAlign w:val="center"/>
          </w:tcPr>
          <w:p w:rsidR="009D19DC" w:rsidRPr="00A26C56" w:rsidRDefault="003B2370" w:rsidP="00FB30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5D3B7D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Қазақстан Республикасы Салық кодексінің 357-бабы 2-тармағы 4) тармақшасының екінші бөлігіне сәйкес</w:t>
            </w:r>
            <w:r w:rsidR="007715F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.</w:t>
            </w:r>
            <w:r w:rsidRPr="005D3B7D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5D3B7D" w:rsidRDefault="0056183D" w:rsidP="005D3B7D">
            <w:pPr>
              <w:widowControl w:val="0"/>
              <w:pBdr>
                <w:bottom w:val="single" w:sz="4" w:space="31" w:color="FFFFFF"/>
              </w:pBdr>
              <w:tabs>
                <w:tab w:val="left" w:pos="709"/>
              </w:tabs>
              <w:spacing w:line="0" w:lineRule="atLeast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</w:t>
            </w:r>
            <w:r w:rsidR="005D3B7D" w:rsidRPr="005D3B7D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обаның </w:t>
            </w:r>
            <w:r w:rsidR="005D3B7D" w:rsidRPr="009167FC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>мақсаты</w:t>
            </w:r>
            <w:r w:rsidR="005D3B7D" w:rsidRPr="005D3B7D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корпоративтік табыс салығын есептеу үшін екінші деңгейдегі банктер жүзеге асыратын банк қызметінен салық салынатын кірісті айқындау болып табылады.</w:t>
            </w:r>
          </w:p>
          <w:p w:rsidR="00604915" w:rsidRPr="00604915" w:rsidRDefault="00604915" w:rsidP="005D3B7D">
            <w:pPr>
              <w:widowControl w:val="0"/>
              <w:pBdr>
                <w:bottom w:val="single" w:sz="4" w:space="31" w:color="FFFFFF"/>
              </w:pBdr>
              <w:tabs>
                <w:tab w:val="left" w:pos="709"/>
              </w:tabs>
              <w:spacing w:line="0" w:lineRule="atLeast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604915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>Күтілетін нәтиже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 xml:space="preserve"> -  </w:t>
            </w:r>
            <w:r w:rsidR="00115D65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е</w:t>
            </w:r>
            <w:r w:rsidRPr="00604915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кінші деңгейдегі банктерді кәсіпкерлік субъектілеріне кредит беруге ынталандыру, сондай-ақ корпоративтік табыс салығы бойынша салық түсімін ұлғайту болып табылады.</w:t>
            </w:r>
          </w:p>
          <w:p w:rsidR="009167FC" w:rsidRDefault="009167FC" w:rsidP="005D3B7D">
            <w:pPr>
              <w:widowControl w:val="0"/>
              <w:pBdr>
                <w:bottom w:val="single" w:sz="4" w:space="31" w:color="FFFFFF"/>
              </w:pBdr>
              <w:tabs>
                <w:tab w:val="left" w:pos="709"/>
              </w:tabs>
              <w:spacing w:line="0" w:lineRule="atLeast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9167FC" w:rsidRDefault="009167FC" w:rsidP="005D3B7D">
            <w:pPr>
              <w:widowControl w:val="0"/>
              <w:pBdr>
                <w:bottom w:val="single" w:sz="4" w:space="31" w:color="FFFFFF"/>
              </w:pBdr>
              <w:tabs>
                <w:tab w:val="left" w:pos="709"/>
              </w:tabs>
              <w:spacing w:line="0" w:lineRule="atLeast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9167FC" w:rsidRPr="005D3B7D" w:rsidRDefault="009167FC" w:rsidP="005D3B7D">
            <w:pPr>
              <w:widowControl w:val="0"/>
              <w:pBdr>
                <w:bottom w:val="single" w:sz="4" w:space="31" w:color="FFFFFF"/>
              </w:pBdr>
              <w:tabs>
                <w:tab w:val="left" w:pos="709"/>
              </w:tabs>
              <w:spacing w:line="0" w:lineRule="atLeast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9D19DC" w:rsidRPr="005D3B7D" w:rsidRDefault="009D19DC" w:rsidP="006C4EDE">
            <w:pPr>
              <w:pStyle w:val="2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eastAsiaTheme="minorHAnsi" w:hAnsi="Times New Roman"/>
                <w:sz w:val="16"/>
                <w:szCs w:val="16"/>
                <w:lang w:val="kk-KZ"/>
              </w:rPr>
            </w:pPr>
          </w:p>
        </w:tc>
        <w:tc>
          <w:tcPr>
            <w:tcW w:w="1701" w:type="dxa"/>
            <w:vAlign w:val="center"/>
          </w:tcPr>
          <w:p w:rsidR="003B2370" w:rsidRPr="003B2370" w:rsidRDefault="0056183D" w:rsidP="003B2370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Б</w:t>
            </w:r>
            <w:r w:rsidR="005D3B7D" w:rsidRPr="005D3B7D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ұл 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Жо</w:t>
            </w:r>
            <w:r w:rsidR="005D3B7D" w:rsidRPr="005D3B7D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ба екінші деңгейдегі банктер жүзеге асыратын банк қызметінен түсетін салық салынатын кірісті айқындау үшін әзірленген, салықтық</w:t>
            </w:r>
            <w:r w:rsidR="005D3B7D" w:rsidRPr="005D3B7D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br/>
              <w:t xml:space="preserve">есепке алу деректеріне негізделеді, </w:t>
            </w:r>
            <w:r w:rsidR="003B2370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Е</w:t>
            </w:r>
            <w:r w:rsidR="003B2370" w:rsidRPr="003B2370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ДБ </w:t>
            </w:r>
            <w:r w:rsidR="00EA310D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ССК-ін дұрыс анықт</w:t>
            </w:r>
            <w:r w:rsidR="003B2370" w:rsidRPr="003B2370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ау мақсаттары үшін, бұл корпоративтік табыс салығы бойынша бюджетке түсетін түсімдерді ұлғайтуға, сондай-ақ кәсіпкерлік субъектілерін кредиттеуге Екінші деңгейдегі банктерді ынталандыруға мүмкіндік береді,</w:t>
            </w:r>
          </w:p>
          <w:p w:rsidR="005D3B7D" w:rsidRPr="005D3B7D" w:rsidRDefault="005D3B7D" w:rsidP="005D3B7D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5D3B7D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осыған байланысты </w:t>
            </w:r>
            <w:r w:rsidRPr="0078255A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 xml:space="preserve">әлеуметтік-экономикалық, </w:t>
            </w:r>
            <w:r w:rsidRPr="0078255A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lastRenderedPageBreak/>
              <w:t>құқықтық және өзге де зардаптары болмайды.</w:t>
            </w:r>
          </w:p>
          <w:p w:rsidR="009D19DC" w:rsidRPr="00A26C56" w:rsidRDefault="009D19DC" w:rsidP="006C4EDE">
            <w:pPr>
              <w:pStyle w:val="docdata"/>
              <w:pBdr>
                <w:bottom w:val="single" w:sz="4" w:space="0" w:color="FFFFFF"/>
              </w:pBdr>
              <w:spacing w:before="0" w:beforeAutospacing="0" w:after="0" w:afterAutospacing="0"/>
              <w:jc w:val="both"/>
              <w:rPr>
                <w:sz w:val="16"/>
                <w:szCs w:val="16"/>
                <w:lang w:val="kk-KZ"/>
              </w:rPr>
            </w:pPr>
          </w:p>
        </w:tc>
        <w:tc>
          <w:tcPr>
            <w:tcW w:w="2381" w:type="dxa"/>
            <w:vAlign w:val="center"/>
          </w:tcPr>
          <w:p w:rsidR="003E07BD" w:rsidRDefault="001E11B2" w:rsidP="003E07BD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 w:eastAsia="ru-RU"/>
              </w:rPr>
              <w:lastRenderedPageBreak/>
              <w:t>Бар</w:t>
            </w:r>
          </w:p>
          <w:p w:rsidR="001C233A" w:rsidRPr="00647CC3" w:rsidRDefault="007715F6" w:rsidP="009427E8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bookmarkStart w:id="0" w:name="_GoBack"/>
            <w:r w:rsidR="001C233A" w:rsidRPr="00647CC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Екінші деңгейдегі банктер жүзеге асыратын банк қызметі</w:t>
            </w:r>
            <w:r w:rsidR="001C233A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бойынша</w:t>
            </w:r>
            <w:r w:rsidR="001C233A" w:rsidRPr="00647CC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салық салынатын кірісті айқындау қағидаларын </w:t>
            </w:r>
            <w:r w:rsidR="001C233A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айқындау</w:t>
            </w:r>
            <w:r w:rsidR="001C233A" w:rsidRPr="00647CC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туралы </w:t>
            </w:r>
          </w:p>
          <w:p w:rsidR="005D3B7D" w:rsidRDefault="001C233A" w:rsidP="009427E8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647CC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Қазақстан Республикасы Ұлттық Банкі Басқармасы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ның және  </w:t>
            </w:r>
            <w:r w:rsidRPr="00647CC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Қазақстан Республикасы Қаржы министрінің 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б</w:t>
            </w:r>
            <w:r w:rsidRPr="00647CC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ірлескен қаулысы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647CC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мен бұйрығы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ның Жобасы </w:t>
            </w:r>
            <w:r w:rsidR="003B2370" w:rsidRPr="003B2370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Салық кодексі</w:t>
            </w:r>
            <w:r w:rsidR="007715F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не байланысты</w:t>
            </w:r>
            <w:r w:rsidR="003B2370" w:rsidRPr="003B2370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="007715F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«Қ</w:t>
            </w:r>
            <w:r w:rsidR="003B2370" w:rsidRPr="003B2370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ұқықтық актілер тізбесін бекіту туралы» </w:t>
            </w:r>
            <w:r w:rsidR="003B2370" w:rsidRPr="003B2370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>Қазақстан Республикасының  Премьер-Министрінің өкімін орындау мақсатында әзірленді</w:t>
            </w:r>
            <w:r w:rsidR="007715F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, оны іске асыру бюджетке салықтың түсуін ұлғайтады.</w:t>
            </w:r>
            <w:r w:rsidR="005D3B7D" w:rsidRPr="005D3B7D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br/>
            </w:r>
            <w:bookmarkEnd w:id="0"/>
            <w:r w:rsidR="005D3B7D" w:rsidRPr="00604915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>Осы бұйрық жобасын орналастыру мерзімі кейінге қалдырылған жағдайда</w:t>
            </w:r>
            <w:r w:rsidR="005D3B7D" w:rsidRPr="005D3B7D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, </w:t>
            </w:r>
          </w:p>
          <w:p w:rsidR="009D19DC" w:rsidRPr="003B2370" w:rsidRDefault="00604915" w:rsidP="003B2370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</w:pPr>
            <w:r w:rsidRPr="0078255A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екінші деңгейдегі банктер корпоративтік табыс салығы (бұдан әрі - КТС) бойынша </w:t>
            </w:r>
            <w:r w:rsidRPr="007715F6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 xml:space="preserve">салық салынатын </w:t>
            </w:r>
            <w:r w:rsidR="007715F6" w:rsidRPr="007715F6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>кірісті</w:t>
            </w:r>
            <w:r w:rsidRPr="007715F6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 xml:space="preserve"> қате айқындайтын болады</w:t>
            </w:r>
            <w:r w:rsidRPr="0078255A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, </w:t>
            </w:r>
            <w:r w:rsidRPr="0078255A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lastRenderedPageBreak/>
              <w:t xml:space="preserve">бұл тиісінше КТС бойынша </w:t>
            </w:r>
            <w:r w:rsidRPr="007715F6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>аванстық төлемдер сомаларының төмендетілуіне</w:t>
            </w:r>
            <w:r w:rsidRPr="0078255A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және 2026 жылдың нәтижелері бойынша </w:t>
            </w:r>
            <w:r w:rsidRPr="007715F6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>КТС бойынша есептелген сомаларға әсер</w:t>
            </w:r>
            <w:r w:rsidR="0078255A" w:rsidRPr="007715F6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>ін тигізед</w:t>
            </w:r>
            <w:r w:rsidR="0078255A" w:rsidRPr="0078255A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  <w:r w:rsidRPr="0078255A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, нәтижесінде </w:t>
            </w:r>
            <w:r w:rsidR="007715F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салық төлеушілерге қатысты </w:t>
            </w:r>
            <w:r w:rsidRPr="003B2370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>айыппұлдар есептелуі мүмкін</w:t>
            </w:r>
            <w:r w:rsidR="003B2370" w:rsidRPr="003B2370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>, сонымен бірге бюджетке салықтың түспеу</w:t>
            </w:r>
            <w:r w:rsidR="007715F6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 xml:space="preserve"> тәуекелдері туындайды</w:t>
            </w:r>
            <w:r w:rsidR="003B2370" w:rsidRPr="003B2370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>.</w:t>
            </w:r>
          </w:p>
        </w:tc>
      </w:tr>
    </w:tbl>
    <w:p w:rsidR="00F33937" w:rsidRDefault="00F33937">
      <w:pPr>
        <w:rPr>
          <w:rFonts w:ascii="Times New Roman" w:hAnsi="Times New Roman" w:cs="Times New Roman"/>
          <w:lang w:val="kk-KZ"/>
        </w:rPr>
      </w:pPr>
    </w:p>
    <w:p w:rsidR="00604915" w:rsidRDefault="00604915">
      <w:pPr>
        <w:rPr>
          <w:rFonts w:ascii="Times New Roman" w:hAnsi="Times New Roman" w:cs="Times New Roman"/>
          <w:lang w:val="kk-KZ"/>
        </w:rPr>
      </w:pPr>
    </w:p>
    <w:sectPr w:rsidR="00604915" w:rsidSect="009D19D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F41"/>
    <w:rsid w:val="000439B5"/>
    <w:rsid w:val="000F5F41"/>
    <w:rsid w:val="00115D65"/>
    <w:rsid w:val="00140B6F"/>
    <w:rsid w:val="00167774"/>
    <w:rsid w:val="00167D65"/>
    <w:rsid w:val="00170DAD"/>
    <w:rsid w:val="001921BA"/>
    <w:rsid w:val="001C233A"/>
    <w:rsid w:val="001E11B2"/>
    <w:rsid w:val="00265352"/>
    <w:rsid w:val="0033699C"/>
    <w:rsid w:val="00343057"/>
    <w:rsid w:val="00370551"/>
    <w:rsid w:val="0037360B"/>
    <w:rsid w:val="003B2370"/>
    <w:rsid w:val="003E07BD"/>
    <w:rsid w:val="004024D4"/>
    <w:rsid w:val="004E214E"/>
    <w:rsid w:val="00544B48"/>
    <w:rsid w:val="0056183D"/>
    <w:rsid w:val="005825C8"/>
    <w:rsid w:val="005B1CC4"/>
    <w:rsid w:val="005D3B7D"/>
    <w:rsid w:val="00604915"/>
    <w:rsid w:val="00624F41"/>
    <w:rsid w:val="0062549C"/>
    <w:rsid w:val="006C4EDE"/>
    <w:rsid w:val="007715F6"/>
    <w:rsid w:val="0078255A"/>
    <w:rsid w:val="007B4EE0"/>
    <w:rsid w:val="0084641B"/>
    <w:rsid w:val="00890772"/>
    <w:rsid w:val="008F7930"/>
    <w:rsid w:val="00905519"/>
    <w:rsid w:val="009167FC"/>
    <w:rsid w:val="009427E8"/>
    <w:rsid w:val="00992BE7"/>
    <w:rsid w:val="009B7948"/>
    <w:rsid w:val="009D19DC"/>
    <w:rsid w:val="009F19EC"/>
    <w:rsid w:val="00A26C56"/>
    <w:rsid w:val="00B54001"/>
    <w:rsid w:val="00BA1861"/>
    <w:rsid w:val="00C647F1"/>
    <w:rsid w:val="00C65AE4"/>
    <w:rsid w:val="00D03B7D"/>
    <w:rsid w:val="00D12EC0"/>
    <w:rsid w:val="00D13670"/>
    <w:rsid w:val="00D33237"/>
    <w:rsid w:val="00EA1504"/>
    <w:rsid w:val="00EA310D"/>
    <w:rsid w:val="00F33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80DE4B-F39D-4AFC-B772-BD87E7A3E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9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19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D19DC"/>
    <w:pPr>
      <w:ind w:left="720"/>
      <w:contextualSpacing/>
    </w:pPr>
  </w:style>
  <w:style w:type="character" w:customStyle="1" w:styleId="y2iqfc">
    <w:name w:val="y2iqfc"/>
    <w:basedOn w:val="a0"/>
    <w:rsid w:val="009D19DC"/>
  </w:style>
  <w:style w:type="paragraph" w:styleId="HTML">
    <w:name w:val="HTML Preformatted"/>
    <w:basedOn w:val="a"/>
    <w:link w:val="HTML0"/>
    <w:uiPriority w:val="99"/>
    <w:unhideWhenUsed/>
    <w:rsid w:val="009D19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D19D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33699C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33699C"/>
    <w:rPr>
      <w:rFonts w:ascii="Calibri" w:eastAsia="Calibri" w:hAnsi="Calibri" w:cs="Times New Roman"/>
    </w:rPr>
  </w:style>
  <w:style w:type="paragraph" w:customStyle="1" w:styleId="docdata">
    <w:name w:val="docdata"/>
    <w:aliases w:val="docy,v5,2770,bqiaagaaeyqcaaagiaiaaamgcaaabs4iaaaaaaaaaaaaaaaaaaaaaaaaaaaaaaaaaaaaaaaaaaaaaaaaaaaaaaaaaaaaaaaaaaaaaaaaaaaaaaaaaaaaaaaaaaaaaaaaaaaaaaaaaaaaaaaaaaaaaaaaaaaaaaaaaaaaaaaaaaaaaaaaaaaaaaaaaaaaaaaaaaaaaaaaaaaaaaaaaaaaaaaaaaaaaaaaaaaaaaaa"/>
    <w:basedOn w:val="a"/>
    <w:rsid w:val="008464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06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67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0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96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6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7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Каппасова Гульсара Абдрашевна</dc:creator>
  <cp:keywords/>
  <dc:description/>
  <cp:lastModifiedBy>Айнакулова Айгерим Боранбаевна</cp:lastModifiedBy>
  <cp:revision>50</cp:revision>
  <dcterms:created xsi:type="dcterms:W3CDTF">2025-05-12T11:26:00Z</dcterms:created>
  <dcterms:modified xsi:type="dcterms:W3CDTF">2025-08-14T05:05:00Z</dcterms:modified>
</cp:coreProperties>
</file>